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spacing w:before="0" w:beforeAutospacing="0" w:after="0" w:afterAutospacing="0" w:lineRule="auto" w:line="240"/>
        <w:rPr>
          <w:b w:val="1"/>
          <w:i w:val="0"/>
          <w:sz w:val="32"/>
          <w:spacing w:val="0"/>
          <w:w w:val="100"/>
          <w:caps w:val="0"/>
        </w:rPr>
        <w:snapToGrid/>
        <w:textAlignment w:val="baseline"/>
      </w:pPr>
      <w:r>
        <w:rPr>
          <w:b w:val="1"/>
          <w:i w:val="0"/>
          <w:sz w:val="32"/>
          <w:spacing w:val="0"/>
          <w:w w:val="100"/>
          <w:rFonts w:hint="eastAsia"/>
          <w:caps w:val="0"/>
        </w:rPr>
        <w:t>河北科技师范学院</w:t>
      </w:r>
    </w:p>
    <w:p w:rsidR="00EE5612" w:rsidRPr="000663AB" w:rsidRDefault="00EE5612" w:rsidP="00755647">
      <w:pPr>
        <w:jc w:val="center"/>
        <w:spacing w:before="0" w:beforeAutospacing="0" w:after="0" w:afterAutospacing="0" w:lineRule="auto" w:line="240"/>
        <w:rPr>
          <w:b w:val="1"/>
          <w:i w:val="0"/>
          <w:sz w:val="32"/>
          <w:spacing w:val="0"/>
          <w:w w:val="100"/>
          <w:caps w:val="0"/>
        </w:rPr>
        <w:snapToGrid/>
        <w:textAlignment w:val="baseline"/>
      </w:pPr>
      <w:r w:rsidRPr="000663AB">
        <w:rPr>
          <w:b w:val="1"/>
          <w:i w:val="0"/>
          <w:sz w:val="32"/>
          <w:spacing w:val="0"/>
          <w:w w:val="100"/>
          <w:rFonts w:hint="eastAsia"/>
          <w:caps w:val="0"/>
        </w:rPr>
        <w:t>组织</w:t>
      </w:r>
      <w:r w:rsidR="00AD7BFC" w:rsidRPr="000663AB">
        <w:rPr>
          <w:b w:val="1"/>
          <w:i w:val="0"/>
          <w:sz w:val="32"/>
          <w:spacing w:val="0"/>
          <w:w w:val="100"/>
          <w:rFonts w:hint="eastAsia"/>
          <w:caps w:val="0"/>
        </w:rPr>
        <w:t>开展</w:t>
      </w:r>
      <w:r w:rsidR="00755647" w:rsidRPr="000663AB">
        <w:rPr>
          <w:b w:val="1"/>
          <w:i w:val="0"/>
          <w:sz w:val="32"/>
          <w:spacing w:val="0"/>
          <w:w w:val="100"/>
          <w:rFonts w:hint="eastAsia"/>
          <w:caps w:val="0"/>
        </w:rPr>
        <w:t>“全民国家安全教育日—反邪教进校园活动”</w:t>
      </w:r>
    </w:p>
    <w:p w:rsidR="00745146" w:rsidRDefault="00C353F1" w:rsidP="00EE5612"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caps w:val="0"/>
        </w:rPr>
        <w:snapToGrid/>
        <w:ind w:firstLine="560" w:firstLineChars="200"/>
        <w:textAlignment w:val="baseline"/>
      </w:pPr>
      <w:r w:rsidRPr="00EE5612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2021</w:t>
      </w:r>
      <w:r w:rsidRPr="00EE5612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年</w:t>
      </w:r>
      <w:r w:rsidR="00755647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4</w:t>
      </w:r>
      <w:r w:rsidRPr="00EE5612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月</w:t>
      </w:r>
      <w:r w:rsidRPr="00EE5612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15</w:t>
      </w:r>
      <w:r w:rsidRPr="00EE5612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日是第六个全民国家安全教育日，</w:t>
      </w:r>
      <w:r w:rsidR="002F0659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今年宣传教育活动主题是“</w:t>
      </w:r>
      <w:proofErr w:type="gramStart"/>
      <w:r w:rsidR="002F0659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践行</w:t>
      </w:r>
      <w:proofErr w:type="gramEnd"/>
      <w:r w:rsidR="002F0659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总体国家安全观，统筹发展和安全，统筹传统安全和非传统安全，营造庆祝建党</w:t>
      </w:r>
      <w:r w:rsidR="002F0659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100</w:t>
      </w:r>
      <w:r w:rsidR="002F0659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周年良好氛围。”</w:t>
      </w:r>
      <w:r w:rsidR="00E969CE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 xml:space="preserve"> </w:t>
      </w:r>
      <w:r w:rsidR="00745146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4</w:t>
      </w:r>
      <w:r w:rsidR="00745146" w:rsidRPr="00EE5612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月</w:t>
      </w:r>
      <w:r w:rsidR="00745146" w:rsidRPr="00EE5612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15</w:t>
      </w:r>
      <w:r w:rsidR="00745146" w:rsidRPr="00EE5612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日</w:t>
      </w:r>
      <w:r w:rsidR="00745146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上午，</w:t>
      </w:r>
      <w:r w:rsidR="00AD7BFC" w:rsidRPr="00EE5612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安全工作处</w:t>
      </w:r>
      <w:r w:rsidR="00AD7BFC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邀请秦皇岛市</w:t>
      </w:r>
      <w:r w:rsidRPr="00EE5612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开发区公安</w:t>
      </w:r>
      <w:proofErr w:type="gramStart"/>
      <w:r w:rsidRPr="00EE5612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分局国</w:t>
      </w:r>
      <w:proofErr w:type="gramEnd"/>
      <w:r w:rsidRPr="00EE5612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保大队</w:t>
      </w:r>
      <w:r w:rsidR="00AD7BFC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干警到校开展</w:t>
      </w:r>
      <w:r w:rsidR="00AD7BFC">
        <w:rPr>
          <w:b w:val="0"/>
          <w:i w:val="0"/>
          <w:sz w:val="32"/>
          <w:spacing w:val="0"/>
          <w:w w:val="100"/>
          <w:rFonts w:hint="eastAsia"/>
          <w:caps w:val="0"/>
        </w:rPr>
        <w:t>“</w:t>
      </w:r>
      <w:r w:rsidR="00AD7BFC" w:rsidRPr="00AD7BFC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全民国家安全教育日—反邪教进校园活动”</w:t>
      </w:r>
      <w:r w:rsidR="00AD7BFC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。秦皇岛市</w:t>
      </w:r>
      <w:r w:rsidR="00AD7BFC" w:rsidRPr="00EE5612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开发区公安</w:t>
      </w:r>
      <w:proofErr w:type="gramStart"/>
      <w:r w:rsidR="00AD7BFC" w:rsidRPr="00EE5612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分局国</w:t>
      </w:r>
      <w:proofErr w:type="gramEnd"/>
      <w:r w:rsidR="00AD7BFC" w:rsidRPr="00EE5612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保大队</w:t>
      </w:r>
      <w:r w:rsidRPr="00EE5612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教导员李立忠</w:t>
      </w:r>
      <w:r w:rsidR="00AD7BFC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带领</w:t>
      </w:r>
      <w:r w:rsidRPr="00EE5612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干警</w:t>
      </w:r>
      <w:r w:rsidR="00AD7BFC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一行三人</w:t>
      </w:r>
      <w:r w:rsidRPr="00EE5612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到我校</w:t>
      </w:r>
      <w:r w:rsidR="002F0659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参加</w:t>
      </w:r>
      <w:r w:rsidR="00AD7BFC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相关宣讲活动</w:t>
      </w:r>
      <w:r w:rsidRPr="00EE5612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，</w:t>
      </w:r>
      <w:r w:rsidR="00745146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安全工作处全体工作人员、</w:t>
      </w:r>
      <w:r w:rsidR="00013E74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没有上课任务的</w:t>
      </w:r>
      <w:r w:rsidR="00AD7BFC" w:rsidRPr="00EE5612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大学生</w:t>
      </w:r>
      <w:r w:rsidR="00AD7BFC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200</w:t>
      </w:r>
      <w:r w:rsidR="00AD7BFC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余人</w:t>
      </w:r>
      <w:r w:rsidR="002F0659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和各学院相关辅导员</w:t>
      </w:r>
      <w:r w:rsidR="00013E74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（班主任）</w:t>
      </w:r>
      <w:r w:rsidR="00AD7BFC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参加了</w:t>
      </w:r>
      <w:r w:rsidR="00013E74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本次</w:t>
      </w:r>
      <w:r w:rsidR="00CB4E38" w:rsidRPr="00EE5612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活动</w:t>
      </w:r>
      <w:r w:rsidR="001C677E" w:rsidRPr="00EE5612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。</w:t>
      </w:r>
    </w:p>
    <w:p w:rsidR="006D0818" w:rsidRDefault="00A95A26" w:rsidP="00EE5612"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caps w:val="0"/>
        </w:rPr>
        <w:snapToGrid/>
        <w:ind w:firstLine="560" w:firstLineChars="200"/>
        <w:textAlignment w:val="baseline"/>
      </w:pPr>
      <w:r w:rsidRPr="00EE5612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活动中李</w:t>
      </w:r>
      <w:r w:rsidR="00AD7BFC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立忠</w:t>
      </w:r>
      <w:r w:rsidRPr="00EE5612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教导员为大学</w:t>
      </w:r>
      <w:r w:rsidR="00B91AF9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生</w:t>
      </w:r>
      <w:bookmarkStart w:id="0" w:name="_GoBack"/>
      <w:bookmarkEnd w:id="0"/>
      <w:r w:rsidRPr="00EE5612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普及了中华人民共和国</w:t>
      </w:r>
      <w:r w:rsidR="0021493D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国家安全法的相关知识，介绍了</w:t>
      </w:r>
      <w:r w:rsidRPr="00EE5612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最高人民法院、最高人民检察院、公安部、司法部关于办理恐怖活动和极端主义犯罪案件适用法律若干问题</w:t>
      </w:r>
      <w:r w:rsidR="0021493D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和秦皇岛市开发区公安分局有关</w:t>
      </w:r>
      <w:r w:rsidR="002C1818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涉恐、涉爆、反邪教等</w:t>
      </w:r>
      <w:r w:rsidR="0021493D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案件</w:t>
      </w:r>
      <w:r w:rsidR="002C1818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的</w:t>
      </w:r>
      <w:r w:rsidR="0021493D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办理情况</w:t>
      </w:r>
      <w:r w:rsidR="00745146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。</w:t>
      </w:r>
      <w:r w:rsidR="0021493D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活动中</w:t>
      </w:r>
      <w:r w:rsidR="002C1818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面向与会同学</w:t>
      </w:r>
      <w:r w:rsidR="0021493D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发放</w:t>
      </w:r>
      <w:r w:rsidR="002C1818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了《中华人民共和国反恐怖主义法》（节选）</w:t>
      </w:r>
      <w:r w:rsidRPr="00EE5612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宣传单</w:t>
      </w:r>
      <w:r w:rsidR="0021493D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、</w:t>
      </w:r>
      <w:r w:rsidR="002C1818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《公民预防恐怖活动行为指引》</w:t>
      </w:r>
      <w:r w:rsidR="0021493D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宣传册</w:t>
      </w:r>
      <w:r w:rsidR="002C1818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等资料。</w:t>
      </w:r>
    </w:p>
    <w:p w:rsidR="00745146" w:rsidRDefault="00745146" w:rsidP="00745146">
      <w:pPr>
        <w:jc w:val="both"/>
        <w:spacing w:before="0" w:beforeAutospacing="0" w:after="0" w:afterAutospacing="0" w:lineRule="auto" w:line="240"/>
        <w:rPr>
          <w:b w:val="0"/>
          <w:i w:val="0"/>
          <w:sz w:val="28"/>
          <w:spacing w:val="0"/>
          <w:w w:val="100"/>
          <w:caps w:val="0"/>
        </w:rPr>
        <w:snapToGrid/>
        <w:ind w:firstLine="560" w:firstLineChars="200"/>
        <w:textAlignment w:val="baseline"/>
      </w:pPr>
      <w:r w:rsidRPr="002C1818">
        <w:rPr>
          <w:b w:val="0"/>
          <w:i w:val="0"/>
          <w:sz w:val="28"/>
          <w:spacing w:val="0"/>
          <w:w w:val="100"/>
          <w:rFonts w:hint="eastAsia"/>
          <w:caps w:val="0"/>
        </w:rPr>
        <w:t>通过这次</w:t>
      </w:r>
      <w:r>
        <w:rPr>
          <w:b w:val="0"/>
          <w:i w:val="0"/>
          <w:sz w:val="28"/>
          <w:spacing w:val="0"/>
          <w:w w:val="100"/>
          <w:rFonts w:hint="eastAsia"/>
          <w:caps w:val="0"/>
        </w:rPr>
        <w:t>“</w:t>
      </w:r>
      <w:r w:rsidRPr="00AD7BFC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全民国家安全教育日—反邪教进校园</w:t>
      </w:r>
      <w:r w:rsidRPr="002C1818">
        <w:rPr>
          <w:b w:val="0"/>
          <w:i w:val="0"/>
          <w:sz w:val="28"/>
          <w:spacing w:val="0"/>
          <w:w w:val="100"/>
          <w:rFonts w:hint="eastAsia"/>
          <w:caps w:val="0"/>
        </w:rPr>
        <w:t>活动</w:t>
      </w:r>
      <w:r>
        <w:rPr>
          <w:b w:val="0"/>
          <w:i w:val="0"/>
          <w:sz w:val="28"/>
          <w:spacing w:val="0"/>
          <w:w w:val="100"/>
          <w:rFonts w:hint="eastAsia"/>
          <w:caps w:val="0"/>
        </w:rPr>
        <w:t>”</w:t>
      </w:r>
      <w:r w:rsidRPr="002C1818">
        <w:rPr>
          <w:b w:val="0"/>
          <w:i w:val="0"/>
          <w:sz w:val="28"/>
          <w:spacing w:val="0"/>
          <w:w w:val="100"/>
          <w:rFonts w:hint="eastAsia"/>
          <w:caps w:val="0"/>
        </w:rPr>
        <w:t>宣传，</w:t>
      </w:r>
      <w:r>
        <w:rPr>
          <w:b w:val="0"/>
          <w:i w:val="0"/>
          <w:sz w:val="28"/>
          <w:spacing w:val="0"/>
          <w:w w:val="100"/>
          <w:rFonts w:hint="eastAsia"/>
          <w:caps w:val="0"/>
        </w:rPr>
        <w:t>促使</w:t>
      </w:r>
      <w:r w:rsidRPr="002C1818">
        <w:rPr>
          <w:b w:val="0"/>
          <w:i w:val="0"/>
          <w:sz w:val="28"/>
          <w:spacing w:val="0"/>
          <w:w w:val="100"/>
          <w:rFonts w:hint="eastAsia"/>
          <w:caps w:val="0"/>
        </w:rPr>
        <w:t>我校大学生进一步了解和巩固了反恐怖主义法，认识到恐怖活动对</w:t>
      </w:r>
      <w:r w:rsidR="00013E74" w:rsidRPr="002C1818">
        <w:rPr>
          <w:b w:val="0"/>
          <w:i w:val="0"/>
          <w:sz w:val="28"/>
          <w:spacing w:val="0"/>
          <w:w w:val="100"/>
          <w:rFonts w:hint="eastAsia"/>
          <w:caps w:val="0"/>
        </w:rPr>
        <w:t>国家、</w:t>
      </w:r>
      <w:r w:rsidRPr="002C1818">
        <w:rPr>
          <w:b w:val="0"/>
          <w:i w:val="0"/>
          <w:sz w:val="28"/>
          <w:spacing w:val="0"/>
          <w:w w:val="100"/>
          <w:rFonts w:hint="eastAsia"/>
          <w:caps w:val="0"/>
        </w:rPr>
        <w:t>社会和人民造成的巨大危害性，增强了大学生崇尚科学，反对恐怖活动，反对邪教和明辨是非的能力</w:t>
      </w:r>
      <w:r w:rsidR="00013E74">
        <w:rPr>
          <w:b w:val="0"/>
          <w:i w:val="0"/>
          <w:sz w:val="28"/>
          <w:spacing w:val="0"/>
          <w:w w:val="100"/>
          <w:rFonts w:hint="eastAsia"/>
          <w:caps w:val="0"/>
        </w:rPr>
        <w:t>。掌握了</w:t>
      </w:r>
      <w:r w:rsidR="00013E74" w:rsidRPr="002C1818">
        <w:rPr>
          <w:b w:val="0"/>
          <w:i w:val="0"/>
          <w:sz w:val="28"/>
          <w:spacing w:val="0"/>
          <w:w w:val="100"/>
          <w:rFonts w:hint="eastAsia"/>
          <w:caps w:val="0"/>
        </w:rPr>
        <w:t>反恐</w:t>
      </w:r>
      <w:r w:rsidR="00013E74">
        <w:rPr>
          <w:b w:val="0"/>
          <w:i w:val="0"/>
          <w:sz w:val="28"/>
          <w:spacing w:val="0"/>
          <w:w w:val="100"/>
          <w:rFonts w:hint="eastAsia"/>
          <w:caps w:val="0"/>
        </w:rPr>
        <w:t>怖、</w:t>
      </w:r>
      <w:r w:rsidR="00013E74" w:rsidRPr="002C1818">
        <w:rPr>
          <w:b w:val="0"/>
          <w:i w:val="0"/>
          <w:sz w:val="28"/>
          <w:spacing w:val="0"/>
          <w:w w:val="100"/>
          <w:rFonts w:hint="eastAsia"/>
          <w:caps w:val="0"/>
        </w:rPr>
        <w:t>反邪教要做到四不：</w:t>
      </w:r>
      <w:r w:rsidR="00013E74">
        <w:rPr>
          <w:b w:val="0"/>
          <w:i w:val="0"/>
          <w:sz w:val="28"/>
          <w:spacing w:val="0"/>
          <w:w w:val="100"/>
          <w:rFonts w:hint="eastAsia"/>
          <w:caps w:val="0"/>
        </w:rPr>
        <w:t>即</w:t>
      </w:r>
      <w:r w:rsidR="00013E74" w:rsidRPr="002C1818">
        <w:rPr>
          <w:b w:val="0"/>
          <w:i w:val="0"/>
          <w:sz w:val="28"/>
          <w:spacing w:val="0"/>
          <w:w w:val="100"/>
          <w:rFonts w:hint="eastAsia"/>
          <w:caps w:val="0"/>
        </w:rPr>
        <w:t>不听、不看、不信、不传。</w:t>
      </w:r>
      <w:r w:rsidRPr="002C1818">
        <w:rPr>
          <w:b w:val="0"/>
          <w:i w:val="0"/>
          <w:sz w:val="28"/>
          <w:spacing w:val="0"/>
          <w:w w:val="100"/>
          <w:rFonts w:hint="eastAsia"/>
          <w:caps w:val="0"/>
        </w:rPr>
        <w:t>自觉履行维护国家安全的义务，</w:t>
      </w: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营造庆祝建党</w:t>
      </w: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100</w:t>
      </w: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周年良好氛围</w:t>
      </w:r>
      <w:r w:rsidRPr="002C1818">
        <w:rPr>
          <w:b w:val="0"/>
          <w:i w:val="0"/>
          <w:sz w:val="28"/>
          <w:spacing w:val="0"/>
          <w:w w:val="100"/>
          <w:rFonts w:hint="eastAsia"/>
          <w:caps w:val="0"/>
        </w:rPr>
        <w:t>，为</w:t>
      </w:r>
      <w:r>
        <w:rPr>
          <w:b w:val="0"/>
          <w:i w:val="0"/>
          <w:sz w:val="28"/>
          <w:spacing w:val="0"/>
          <w:w w:val="100"/>
          <w:rFonts w:hint="eastAsia"/>
          <w:caps w:val="0"/>
        </w:rPr>
        <w:t>我校</w:t>
      </w:r>
      <w:r w:rsidRPr="002C1818">
        <w:rPr>
          <w:b w:val="0"/>
          <w:i w:val="0"/>
          <w:sz w:val="28"/>
          <w:spacing w:val="0"/>
          <w:w w:val="100"/>
          <w:rFonts w:hint="eastAsia"/>
          <w:caps w:val="0"/>
        </w:rPr>
        <w:t>构建平安和谐校园奠定基础。</w:t>
      </w:r>
    </w:p>
    <w:p w:rsidR="00E51DFD" w:rsidRPr="00745146" w:rsidRDefault="00E51DFD" w:rsidP="00EE5612"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caps w:val="0"/>
        </w:rPr>
        <w:snapToGrid/>
        <w:ind w:firstLine="560" w:firstLineChars="200"/>
        <w:textAlignment w:val="baseline"/>
      </w:pPr>
      <w:r>
        <w:rPr>
          <w:b w:val="0"/>
          <w:i w:val="0"/>
          <w:sz w:val="28"/>
          <w:spacing w:val="0"/>
          <w:w w:val="100"/>
          <w:rFonts/>
          <w:caps w:val="0"/>
        </w:rPr>
        <w:t/>
      </w:r>
    </w:p>
    <w:p w:rsidR="00E51DFD" w:rsidRDefault="00E51DFD" w:rsidP="00E51DFD">
      <w:pPr>
        <w:jc w:val="center"/>
        <w:spacing w:before="0" w:beforeAutospacing="0" w:after="0" w:afterAutospacing="0" w:lineRule="auto" w:line="240"/>
        <w:rPr>
          <w:noProof/>
          <w:b w:val="0"/>
          <w:i w:val="0"/>
          <w:sz w:val="20"/>
          <w:spacing w:val="0"/>
          <w:w w:val="100"/>
          <w:caps w:val="0"/>
        </w:rPr>
        <w:snapToGrid/>
        <w:ind w:firstLine="420" w:firstLineChars="200"/>
        <w:textAlignment w:val="baseline"/>
      </w:pPr>
      <w:r>
        <w:drawing>
          <wp:inline distT="0" distB="0" distL="0" distR="0">
            <wp:extent cx="2349311" cy="176212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4151613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198" cy="176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rPr>
          <w:noProof/>
          <w:b w:val="0"/>
          <w:i w:val="0"/>
          <w:sz w:val="21"/>
          <w:spacing w:val="0"/>
          <w:w w:val="100"/>
          <w:rFonts w:hint="eastAsia"/>
          <w:caps w:val="0"/>
        </w:rPr>
      </w:r>
      <w:r>
        <w:rPr>
          <w:noProof/>
          <w:b w:val="0"/>
          <w:i w:val="0"/>
          <w:sz w:val="21"/>
          <w:spacing w:val="0"/>
          <w:w w:val="100"/>
          <w:rFonts w:hint="eastAsia"/>
          <w:caps w:val="0"/>
        </w:rPr>
        <w:t xml:space="preserve">  </w:t>
      </w:r>
      <w:r w:rsidR="00E2503F">
        <w:drawing>
          <wp:inline distT="0" distB="0" distL="0" distR="0" wp14:anchorId="2A46686A" wp14:editId="6A2063A3">
            <wp:extent cx="2412807" cy="1809750"/>
            <wp:effectExtent l="0" t="0" r="698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41515122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4649" cy="181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rPr>
          <w:noProof/>
          <w:b w:val="0"/>
          <w:i w:val="0"/>
          <w:sz w:val="21"/>
          <w:spacing w:val="0"/>
          <w:w w:val="100"/>
          <w:rFonts/>
          <w:caps w:val="0"/>
        </w:rPr>
      </w:r>
      <w:r w:rsidRPr="00E51DFD">
        <w:rPr>
          <w:noProof/>
          <w:b w:val="0"/>
          <w:i w:val="0"/>
          <w:sz w:val="21"/>
          <w:spacing w:val="0"/>
          <w:w w:val="100"/>
          <w:rFonts/>
          <w:caps w:val="0"/>
        </w:rPr>
        <w:t xml:space="preserve"> </w:t>
      </w:r>
    </w:p>
    <w:p w:rsidR="00E51DFD" w:rsidRDefault="00E51DFD" w:rsidP="00E51DFD">
      <w:pPr>
        <w:jc w:val="center"/>
        <w:spacing w:before="0" w:beforeAutospacing="0" w:after="0" w:afterAutospacing="0" w:lineRule="auto" w:line="240"/>
        <w:rPr>
          <w:noProof/>
          <w:b w:val="0"/>
          <w:i w:val="0"/>
          <w:sz w:val="20"/>
          <w:spacing w:val="0"/>
          <w:w w:val="100"/>
          <w:caps w:val="0"/>
        </w:rPr>
        <w:snapToGrid/>
        <w:ind w:firstLine="420" w:firstLineChars="200"/>
        <w:textAlignment w:val="baseline"/>
      </w:pPr>
      <w:r>
        <w:drawing>
          <wp:inline distT="0" distB="0" distL="0" distR="0" wp14:anchorId="33FBFDCC" wp14:editId="654457B8">
            <wp:extent cx="2354603" cy="1571625"/>
            <wp:effectExtent l="0" t="0" r="762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41516130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470" cy="1570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rPr>
          <w:noProof/>
          <w:b w:val="0"/>
          <w:i w:val="0"/>
          <w:sz w:val="21"/>
          <w:spacing w:val="0"/>
          <w:w w:val="100"/>
          <w:rFonts/>
          <w:caps w:val="0"/>
        </w:rPr>
      </w:r>
      <w:r>
        <w:rPr>
          <w:noProof/>
          <w:b w:val="0"/>
          <w:i w:val="0"/>
          <w:sz w:val="21"/>
          <w:spacing w:val="0"/>
          <w:w w:val="100"/>
          <w:rFonts w:hint="eastAsia"/>
          <w:caps w:val="0"/>
        </w:rPr>
        <w:t xml:space="preserve">   </w:t>
      </w:r>
      <w:r>
        <w:drawing>
          <wp:inline distT="0" distB="0" distL="0" distR="0" wp14:anchorId="2DD60389" wp14:editId="0652697A">
            <wp:extent cx="2311268" cy="1539917"/>
            <wp:effectExtent l="0" t="0" r="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41516130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5407" cy="154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rPr>
          <w:noProof/>
          <w:b w:val="0"/>
          <w:i w:val="0"/>
          <w:sz w:val="21"/>
          <w:spacing w:val="0"/>
          <w:w w:val="100"/>
          <w:rFonts/>
          <w:caps w:val="0"/>
        </w:rPr>
      </w:r>
    </w:p>
    <w:p w:rsidR="00E51DFD" w:rsidRDefault="00E51DFD" w:rsidP="00E51DFD">
      <w:pPr>
        <w:jc w:val="center"/>
        <w:spacing w:before="0" w:beforeAutospacing="0" w:after="0" w:afterAutospacing="0" w:lineRule="auto" w:line="240"/>
        <w:rPr>
          <w:noProof/>
          <w:b w:val="0"/>
          <w:i w:val="0"/>
          <w:sz w:val="20"/>
          <w:spacing w:val="0"/>
          <w:w w:val="100"/>
          <w:caps w:val="0"/>
        </w:rPr>
        <w:snapToGrid/>
        <w:ind w:firstLine="420" w:firstLineChars="200"/>
        <w:textAlignment w:val="baseline"/>
      </w:pPr>
      <w:r>
        <w:rPr>
          <w:b w:val="0"/>
          <w:i w:val="0"/>
          <w:sz w:val="20"/>
          <w:spacing w:val="0"/>
          <w:w w:val="100"/>
          <w:rFonts/>
          <w:caps w:val="0"/>
        </w:rPr>
        <w:t/>
      </w:r>
    </w:p>
    <w:p w:rsidR="00E51DFD" w:rsidRDefault="00E51DFD" w:rsidP="00E51DFD">
      <w:pPr>
        <w:jc w:val="center"/>
        <w:spacing w:before="0" w:beforeAutospacing="0" w:after="0" w:afterAutospacing="0" w:lineRule="auto" w:line="240"/>
        <w:rPr>
          <w:noProof/>
          <w:b w:val="0"/>
          <w:i w:val="0"/>
          <w:sz w:val="20"/>
          <w:spacing w:val="0"/>
          <w:w w:val="100"/>
          <w:caps w:val="0"/>
        </w:rPr>
        <w:snapToGrid/>
        <w:ind w:firstLine="420" w:firstLineChars="200"/>
        <w:textAlignment w:val="baseline"/>
      </w:pPr>
      <w:r>
        <w:rPr>
          <w:noProof/>
          <w:b w:val="0"/>
          <w:i w:val="0"/>
          <w:sz w:val="21"/>
          <w:spacing w:val="0"/>
          <w:w w:val="100"/>
          <w:rFonts w:hint="eastAsia"/>
          <w:caps w:val="0"/>
        </w:rPr>
        <w:t xml:space="preserve">   </w:t>
      </w:r>
      <w:r>
        <w:drawing>
          <wp:inline distT="0" distB="0" distL="0" distR="0" wp14:anchorId="66DE34CC" wp14:editId="759C6A05">
            <wp:extent cx="2428875" cy="1652989"/>
            <wp:effectExtent l="0" t="0" r="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41516130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4241" cy="1656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rPr>
          <w:noProof/>
          <w:b w:val="0"/>
          <w:i w:val="0"/>
          <w:sz w:val="21"/>
          <w:spacing w:val="0"/>
          <w:w w:val="100"/>
          <w:rFonts w:hint="eastAsia"/>
          <w:caps w:val="0"/>
        </w:rPr>
      </w:r>
    </w:p>
    <w:p w:rsidR="006D0818" w:rsidRDefault="00E2503F" w:rsidP="00E51DFD">
      <w:pPr>
        <w:jc w:val="center"/>
        <w:spacing w:before="0" w:beforeAutospacing="0" w:after="0" w:afterAutospacing="0" w:lineRule="auto" w:line="240"/>
        <w:rPr>
          <w:b w:val="0"/>
          <w:i w:val="0"/>
          <w:sz w:val="20"/>
          <w:spacing w:val="0"/>
          <w:w w:val="100"/>
          <w:caps w:val="0"/>
        </w:rPr>
        <w:snapToGrid/>
        <w:ind w:firstLine="420" w:firstLineChars="200"/>
        <w:textAlignment w:val="baseline"/>
      </w:pPr>
      <w:r>
        <w:rPr>
          <w:b w:val="0"/>
          <w:i w:val="0"/>
          <w:sz w:val="21"/>
          <w:spacing w:val="0"/>
          <w:w w:val="100"/>
          <w:rFonts/>
          <w:caps w:val="0"/>
        </w:rPr>
        <w:br/>
      </w:r>
      <w:r w:rsidR="00E51DFD">
        <w:rPr>
          <w:noProof/>
          <w:b w:val="0"/>
          <w:i w:val="0"/>
          <w:sz w:val="21"/>
          <w:spacing w:val="0"/>
          <w:w w:val="100"/>
          <w:rFonts w:hint="eastAsia"/>
          <w:caps w:val="0"/>
        </w:rPr>
        <w:t xml:space="preserve">   </w:t>
      </w:r>
    </w:p>
    <w:p w:rsidR="00D85F7C" w:rsidRPr="002C1818" w:rsidRDefault="00D85F7C" w:rsidP="002C1818">
      <w:pPr>
        <w:jc w:val="both"/>
        <w:spacing w:before="0" w:beforeAutospacing="0" w:after="0" w:afterAutospacing="0" w:lineRule="auto" w:line="240"/>
        <w:rPr>
          <w:b w:val="0"/>
          <w:i w:val="0"/>
          <w:sz w:val="28"/>
          <w:spacing w:val="0"/>
          <w:w w:val="100"/>
          <w:caps w:val="0"/>
        </w:rPr>
        <w:snapToGrid/>
        <w:ind w:firstLine="560" w:firstLineChars="200"/>
        <w:textAlignment w:val="baseline"/>
      </w:pPr>
      <w:r>
        <w:rPr>
          <w:b w:val="0"/>
          <w:i w:val="0"/>
          <w:sz w:val="28"/>
          <w:spacing w:val="0"/>
          <w:w w:val="100"/>
          <w:rFonts w:hint="eastAsia"/>
          <w:caps w:val="0"/>
        </w:rPr>
        <w:t>供稿：河北科技师范学院安全工作处</w:t>
      </w:r>
      <w:r>
        <w:rPr>
          <w:b w:val="0"/>
          <w:i w:val="0"/>
          <w:sz w:val="28"/>
          <w:spacing w:val="0"/>
          <w:w w:val="100"/>
          <w:rFonts w:hint="eastAsia"/>
          <w:caps w:val="0"/>
        </w:rPr>
        <w:t xml:space="preserve">  </w:t>
      </w:r>
    </w:p>
    <w:sectPr w:rsidR="00D85F7C" w:rsidRPr="002C1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523"/>
    <w:rsid w:val="00013E74"/>
    <w:rsid w:val="000663AB"/>
    <w:rsid w:val="000764C8"/>
    <w:rsid w:val="001C677E"/>
    <w:rsid w:val="001D7A31"/>
    <w:rsid w:val="001E7523"/>
    <w:rsid w:val="0021493D"/>
    <w:rsid w:val="002C1818"/>
    <w:rsid w:val="002F0659"/>
    <w:rsid w:val="003D09E3"/>
    <w:rsid w:val="006233E5"/>
    <w:rsid w:val="006D0818"/>
    <w:rsid w:val="00724FCB"/>
    <w:rsid w:val="00745146"/>
    <w:rsid w:val="00755647"/>
    <w:rsid w:val="009876A5"/>
    <w:rsid w:val="00A95A26"/>
    <w:rsid w:val="00AC4C72"/>
    <w:rsid w:val="00AD7BFC"/>
    <w:rsid w:val="00B91AF9"/>
    <w:rsid w:val="00C353F1"/>
    <w:rsid w:val="00CB4E38"/>
    <w:rsid w:val="00D85F7C"/>
    <w:rsid w:val="00E2503F"/>
    <w:rsid w:val="00E51DFD"/>
    <w:rsid w:val="00E969CE"/>
    <w:rsid w:val="00EE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2503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250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2503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250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98</Words>
  <Characters>563</Characters>
  <Application>Microsoft Office Word</Application>
  <DocSecurity>0</DocSecurity>
  <Lines>4</Lines>
  <Paragraphs>1</Paragraphs>
  <ScaleCrop>false</ScaleCrop>
  <Company>微软中国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9</cp:revision>
  <dcterms:created xsi:type="dcterms:W3CDTF">2021-04-15T08:14:00Z</dcterms:created>
  <dcterms:modified xsi:type="dcterms:W3CDTF">2021-04-15T09:07:00Z</dcterms:modified>
</cp:core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612" w:rsidRPr="000663AB" w:rsidRDefault="00EE5612" w:rsidP="00755647">
      <w:pPr>
        <w:jc w:val="center"/>
        <w:rPr>
          <w:b/>
          <w:sz w:val="32"/>
        </w:rPr>
      </w:pPr>
      <w:r w:rsidRPr="000663AB">
        <w:rPr>
          <w:rFonts w:hint="eastAsia"/>
          <w:b/>
          <w:sz w:val="32"/>
        </w:rPr>
        <w:t>我校组织</w:t>
      </w:r>
      <w:r w:rsidR="00AD7BFC" w:rsidRPr="000663AB">
        <w:rPr>
          <w:rFonts w:hint="eastAsia"/>
          <w:b/>
          <w:sz w:val="32"/>
        </w:rPr>
        <w:t>开展</w:t>
      </w:r>
      <w:r w:rsidR="00755647" w:rsidRPr="000663AB">
        <w:rPr>
          <w:rFonts w:hint="eastAsia"/>
          <w:b/>
          <w:sz w:val="32"/>
        </w:rPr>
        <w:t>“全民国家安全教育日—反邪教进校园活动”</w:t>
      </w:r>
    </w:p>
    <w:p w:rsidR="00745146" w:rsidRDefault="00C353F1" w:rsidP="00EE5612">
      <w:pPr>
        <w:ind w:firstLineChars="200" w:firstLine="560"/>
        <w:rPr>
          <w:sz w:val="28"/>
          <w:szCs w:val="28"/>
        </w:rPr>
      </w:pPr>
      <w:r w:rsidRPr="00EE5612">
        <w:rPr>
          <w:rFonts w:hint="eastAsia"/>
          <w:sz w:val="28"/>
          <w:szCs w:val="28"/>
        </w:rPr>
        <w:t>2021</w:t>
      </w:r>
      <w:r w:rsidRPr="00EE5612">
        <w:rPr>
          <w:rFonts w:hint="eastAsia"/>
          <w:sz w:val="28"/>
          <w:szCs w:val="28"/>
        </w:rPr>
        <w:t>年</w:t>
      </w:r>
      <w:r w:rsidR="00755647">
        <w:rPr>
          <w:rFonts w:hint="eastAsia"/>
          <w:sz w:val="28"/>
          <w:szCs w:val="28"/>
        </w:rPr>
        <w:t>4</w:t>
      </w:r>
      <w:r w:rsidRPr="00EE5612">
        <w:rPr>
          <w:rFonts w:hint="eastAsia"/>
          <w:sz w:val="28"/>
          <w:szCs w:val="28"/>
        </w:rPr>
        <w:t>月</w:t>
      </w:r>
      <w:r w:rsidRPr="00EE5612">
        <w:rPr>
          <w:rFonts w:hint="eastAsia"/>
          <w:sz w:val="28"/>
          <w:szCs w:val="28"/>
        </w:rPr>
        <w:t>15</w:t>
      </w:r>
      <w:r w:rsidRPr="00EE5612">
        <w:rPr>
          <w:rFonts w:hint="eastAsia"/>
          <w:sz w:val="28"/>
          <w:szCs w:val="28"/>
        </w:rPr>
        <w:t>日是第六个全民国家安全教育日，</w:t>
      </w:r>
      <w:r w:rsidR="002F0659">
        <w:rPr>
          <w:rFonts w:hint="eastAsia"/>
          <w:sz w:val="28"/>
          <w:szCs w:val="28"/>
        </w:rPr>
        <w:t>今年宣传教育活动主题是“</w:t>
      </w:r>
      <w:proofErr w:type="gramStart"/>
      <w:r w:rsidR="002F0659">
        <w:rPr>
          <w:rFonts w:hint="eastAsia"/>
          <w:sz w:val="28"/>
          <w:szCs w:val="28"/>
        </w:rPr>
        <w:t>践行</w:t>
      </w:r>
      <w:proofErr w:type="gramEnd"/>
      <w:r w:rsidR="002F0659">
        <w:rPr>
          <w:rFonts w:hint="eastAsia"/>
          <w:sz w:val="28"/>
          <w:szCs w:val="28"/>
        </w:rPr>
        <w:t>总体国家安全观，统筹发展和安全，统筹传统安全和非传统安全，营造庆祝建党</w:t>
      </w:r>
      <w:r w:rsidR="002F0659">
        <w:rPr>
          <w:rFonts w:hint="eastAsia"/>
          <w:sz w:val="28"/>
          <w:szCs w:val="28"/>
        </w:rPr>
        <w:t>100</w:t>
      </w:r>
      <w:r w:rsidR="002F0659">
        <w:rPr>
          <w:rFonts w:hint="eastAsia"/>
          <w:sz w:val="28"/>
          <w:szCs w:val="28"/>
        </w:rPr>
        <w:t>周年良好氛围。”</w:t>
      </w:r>
      <w:r w:rsidR="00E969CE">
        <w:rPr>
          <w:rFonts w:hint="eastAsia"/>
          <w:sz w:val="28"/>
          <w:szCs w:val="28"/>
        </w:rPr>
        <w:t xml:space="preserve"> </w:t>
      </w:r>
      <w:r w:rsidR="00745146">
        <w:rPr>
          <w:rFonts w:hint="eastAsia"/>
          <w:sz w:val="28"/>
          <w:szCs w:val="28"/>
        </w:rPr>
        <w:t>4</w:t>
      </w:r>
      <w:r w:rsidR="00745146" w:rsidRPr="00EE5612">
        <w:rPr>
          <w:rFonts w:hint="eastAsia"/>
          <w:sz w:val="28"/>
          <w:szCs w:val="28"/>
        </w:rPr>
        <w:t>月</w:t>
      </w:r>
      <w:r w:rsidR="00745146" w:rsidRPr="00EE5612">
        <w:rPr>
          <w:rFonts w:hint="eastAsia"/>
          <w:sz w:val="28"/>
          <w:szCs w:val="28"/>
        </w:rPr>
        <w:t>15</w:t>
      </w:r>
      <w:r w:rsidR="00745146" w:rsidRPr="00EE5612">
        <w:rPr>
          <w:rFonts w:hint="eastAsia"/>
          <w:sz w:val="28"/>
          <w:szCs w:val="28"/>
        </w:rPr>
        <w:t>日</w:t>
      </w:r>
      <w:r w:rsidR="00745146">
        <w:rPr>
          <w:rFonts w:hint="eastAsia"/>
          <w:sz w:val="28"/>
          <w:szCs w:val="28"/>
        </w:rPr>
        <w:t>上午，</w:t>
      </w:r>
      <w:r w:rsidR="00AD7BFC" w:rsidRPr="00EE5612">
        <w:rPr>
          <w:rFonts w:hint="eastAsia"/>
          <w:sz w:val="28"/>
          <w:szCs w:val="28"/>
        </w:rPr>
        <w:t>开发区校区安全工作处</w:t>
      </w:r>
      <w:r w:rsidR="00AD7BFC">
        <w:rPr>
          <w:rFonts w:hint="eastAsia"/>
          <w:sz w:val="28"/>
          <w:szCs w:val="28"/>
        </w:rPr>
        <w:t>邀请</w:t>
      </w:r>
      <w:r w:rsidRPr="00EE5612">
        <w:rPr>
          <w:rFonts w:hint="eastAsia"/>
          <w:sz w:val="28"/>
          <w:szCs w:val="28"/>
        </w:rPr>
        <w:t>开发区公安</w:t>
      </w:r>
      <w:proofErr w:type="gramStart"/>
      <w:r w:rsidRPr="00EE5612">
        <w:rPr>
          <w:rFonts w:hint="eastAsia"/>
          <w:sz w:val="28"/>
          <w:szCs w:val="28"/>
        </w:rPr>
        <w:t>分局国</w:t>
      </w:r>
      <w:proofErr w:type="gramEnd"/>
      <w:r w:rsidRPr="00EE5612">
        <w:rPr>
          <w:rFonts w:hint="eastAsia"/>
          <w:sz w:val="28"/>
          <w:szCs w:val="28"/>
        </w:rPr>
        <w:t>保大队</w:t>
      </w:r>
      <w:r w:rsidR="00AD7BFC">
        <w:rPr>
          <w:rFonts w:hint="eastAsia"/>
          <w:sz w:val="28"/>
          <w:szCs w:val="28"/>
        </w:rPr>
        <w:t>干警到校开展</w:t>
      </w:r>
      <w:r w:rsidR="00AD7BFC">
        <w:rPr>
          <w:rFonts w:hint="eastAsia"/>
          <w:sz w:val="32"/>
        </w:rPr>
        <w:t>“</w:t>
      </w:r>
      <w:r w:rsidR="00AD7BFC" w:rsidRPr="00AD7BFC">
        <w:rPr>
          <w:rFonts w:hint="eastAsia"/>
          <w:sz w:val="28"/>
          <w:szCs w:val="28"/>
        </w:rPr>
        <w:t>全民国家安全教育日—反邪教进校园活动”</w:t>
      </w:r>
      <w:r w:rsidR="00AD7BFC">
        <w:rPr>
          <w:rFonts w:hint="eastAsia"/>
          <w:sz w:val="28"/>
          <w:szCs w:val="28"/>
        </w:rPr>
        <w:t>。</w:t>
      </w:r>
      <w:r w:rsidR="00AD7BFC" w:rsidRPr="00EE5612">
        <w:rPr>
          <w:rFonts w:hint="eastAsia"/>
          <w:sz w:val="28"/>
          <w:szCs w:val="28"/>
        </w:rPr>
        <w:t>开发区公安</w:t>
      </w:r>
      <w:proofErr w:type="gramStart"/>
      <w:r w:rsidR="00AD7BFC" w:rsidRPr="00EE5612">
        <w:rPr>
          <w:rFonts w:hint="eastAsia"/>
          <w:sz w:val="28"/>
          <w:szCs w:val="28"/>
        </w:rPr>
        <w:t>分局国</w:t>
      </w:r>
      <w:proofErr w:type="gramEnd"/>
      <w:r w:rsidR="00AD7BFC" w:rsidRPr="00EE5612">
        <w:rPr>
          <w:rFonts w:hint="eastAsia"/>
          <w:sz w:val="28"/>
          <w:szCs w:val="28"/>
        </w:rPr>
        <w:t>保大队</w:t>
      </w:r>
      <w:r w:rsidRPr="00EE5612">
        <w:rPr>
          <w:rFonts w:hint="eastAsia"/>
          <w:sz w:val="28"/>
          <w:szCs w:val="28"/>
        </w:rPr>
        <w:t>教导员李立忠</w:t>
      </w:r>
      <w:r w:rsidR="00AD7BFC">
        <w:rPr>
          <w:rFonts w:hint="eastAsia"/>
          <w:sz w:val="28"/>
          <w:szCs w:val="28"/>
        </w:rPr>
        <w:t>带领</w:t>
      </w:r>
      <w:r w:rsidRPr="00EE5612">
        <w:rPr>
          <w:rFonts w:hint="eastAsia"/>
          <w:sz w:val="28"/>
          <w:szCs w:val="28"/>
        </w:rPr>
        <w:t>干警</w:t>
      </w:r>
      <w:r w:rsidR="00AD7BFC">
        <w:rPr>
          <w:rFonts w:hint="eastAsia"/>
          <w:sz w:val="28"/>
          <w:szCs w:val="28"/>
        </w:rPr>
        <w:t>一行三人</w:t>
      </w:r>
      <w:r w:rsidRPr="00EE5612">
        <w:rPr>
          <w:rFonts w:hint="eastAsia"/>
          <w:sz w:val="28"/>
          <w:szCs w:val="28"/>
        </w:rPr>
        <w:t>到开发区校区</w:t>
      </w:r>
      <w:r w:rsidR="002F0659">
        <w:rPr>
          <w:rFonts w:hint="eastAsia"/>
          <w:sz w:val="28"/>
          <w:szCs w:val="28"/>
        </w:rPr>
        <w:t>参加</w:t>
      </w:r>
      <w:r w:rsidR="00AD7BFC">
        <w:rPr>
          <w:rFonts w:hint="eastAsia"/>
          <w:sz w:val="28"/>
          <w:szCs w:val="28"/>
        </w:rPr>
        <w:t>相关宣讲活动</w:t>
      </w:r>
      <w:r w:rsidRPr="00EE5612">
        <w:rPr>
          <w:rFonts w:hint="eastAsia"/>
          <w:sz w:val="28"/>
          <w:szCs w:val="28"/>
        </w:rPr>
        <w:t>，</w:t>
      </w:r>
      <w:r w:rsidR="00745146">
        <w:rPr>
          <w:rFonts w:hint="eastAsia"/>
          <w:sz w:val="28"/>
          <w:szCs w:val="28"/>
        </w:rPr>
        <w:t>开发区安全工作处全体工作人员、</w:t>
      </w:r>
      <w:r w:rsidR="00013E74">
        <w:rPr>
          <w:rFonts w:hint="eastAsia"/>
          <w:sz w:val="28"/>
          <w:szCs w:val="28"/>
        </w:rPr>
        <w:t>没有上课任务的</w:t>
      </w:r>
      <w:r w:rsidR="00AD7BFC" w:rsidRPr="00EE5612">
        <w:rPr>
          <w:rFonts w:hint="eastAsia"/>
          <w:sz w:val="28"/>
          <w:szCs w:val="28"/>
        </w:rPr>
        <w:t>大学生</w:t>
      </w:r>
      <w:r w:rsidR="00AD7BFC">
        <w:rPr>
          <w:rFonts w:hint="eastAsia"/>
          <w:sz w:val="28"/>
          <w:szCs w:val="28"/>
        </w:rPr>
        <w:t>200</w:t>
      </w:r>
      <w:r w:rsidR="00AD7BFC">
        <w:rPr>
          <w:rFonts w:hint="eastAsia"/>
          <w:sz w:val="28"/>
          <w:szCs w:val="28"/>
        </w:rPr>
        <w:t>余人</w:t>
      </w:r>
      <w:r w:rsidR="002F0659">
        <w:rPr>
          <w:rFonts w:hint="eastAsia"/>
          <w:sz w:val="28"/>
          <w:szCs w:val="28"/>
        </w:rPr>
        <w:t>和各学院相关辅导员</w:t>
      </w:r>
      <w:r w:rsidR="00013E74">
        <w:rPr>
          <w:rFonts w:hint="eastAsia"/>
          <w:sz w:val="28"/>
          <w:szCs w:val="28"/>
        </w:rPr>
        <w:t>（班主任）</w:t>
      </w:r>
      <w:r w:rsidR="00AD7BFC">
        <w:rPr>
          <w:rFonts w:hint="eastAsia"/>
          <w:sz w:val="28"/>
          <w:szCs w:val="28"/>
        </w:rPr>
        <w:t>参加了</w:t>
      </w:r>
      <w:r w:rsidR="00013E74">
        <w:rPr>
          <w:rFonts w:hint="eastAsia"/>
          <w:sz w:val="28"/>
          <w:szCs w:val="28"/>
        </w:rPr>
        <w:t>本次</w:t>
      </w:r>
      <w:r w:rsidR="00CB4E38" w:rsidRPr="00EE5612">
        <w:rPr>
          <w:rFonts w:hint="eastAsia"/>
          <w:sz w:val="28"/>
          <w:szCs w:val="28"/>
        </w:rPr>
        <w:t>活动</w:t>
      </w:r>
      <w:r w:rsidR="001C677E" w:rsidRPr="00EE5612">
        <w:rPr>
          <w:rFonts w:hint="eastAsia"/>
          <w:sz w:val="28"/>
          <w:szCs w:val="28"/>
        </w:rPr>
        <w:t>。</w:t>
      </w:r>
    </w:p>
    <w:p w:rsidR="006D0818" w:rsidRDefault="00A95A26" w:rsidP="00EE5612">
      <w:pPr>
        <w:ind w:firstLineChars="200" w:firstLine="560"/>
        <w:rPr>
          <w:sz w:val="28"/>
          <w:szCs w:val="28"/>
        </w:rPr>
      </w:pPr>
      <w:r w:rsidRPr="00EE5612">
        <w:rPr>
          <w:rFonts w:hint="eastAsia"/>
          <w:sz w:val="28"/>
          <w:szCs w:val="28"/>
        </w:rPr>
        <w:t>活动中李</w:t>
      </w:r>
      <w:r w:rsidR="00AD7BFC">
        <w:rPr>
          <w:rFonts w:hint="eastAsia"/>
          <w:sz w:val="28"/>
          <w:szCs w:val="28"/>
        </w:rPr>
        <w:t>立忠</w:t>
      </w:r>
      <w:r w:rsidRPr="00EE5612">
        <w:rPr>
          <w:rFonts w:hint="eastAsia"/>
          <w:sz w:val="28"/>
          <w:szCs w:val="28"/>
        </w:rPr>
        <w:t>教导员为大学</w:t>
      </w:r>
      <w:r w:rsidR="00B91AF9">
        <w:rPr>
          <w:rFonts w:hint="eastAsia"/>
          <w:sz w:val="28"/>
          <w:szCs w:val="28"/>
        </w:rPr>
        <w:t>生</w:t>
      </w:r>
      <w:bookmarkStart w:id="0" w:name="_GoBack"/>
      <w:bookmarkEnd w:id="0"/>
      <w:r w:rsidRPr="00EE5612">
        <w:rPr>
          <w:rFonts w:hint="eastAsia"/>
          <w:sz w:val="28"/>
          <w:szCs w:val="28"/>
        </w:rPr>
        <w:t>普及了中华人民共和国</w:t>
      </w:r>
      <w:r w:rsidR="0021493D">
        <w:rPr>
          <w:rFonts w:hint="eastAsia"/>
          <w:sz w:val="28"/>
          <w:szCs w:val="28"/>
        </w:rPr>
        <w:t>国家安全法的相关知识，介绍了</w:t>
      </w:r>
      <w:r w:rsidRPr="00EE5612">
        <w:rPr>
          <w:rFonts w:hint="eastAsia"/>
          <w:sz w:val="28"/>
          <w:szCs w:val="28"/>
        </w:rPr>
        <w:t>最高人民法院、最高人民检察院、公安部、司法部关于办理恐怖活动和极端主义犯罪案件适用法律若干问题</w:t>
      </w:r>
      <w:r w:rsidR="0021493D">
        <w:rPr>
          <w:rFonts w:hint="eastAsia"/>
          <w:sz w:val="28"/>
          <w:szCs w:val="28"/>
        </w:rPr>
        <w:t>和秦皇岛市开发区公安分局有关</w:t>
      </w:r>
      <w:r w:rsidR="002C1818">
        <w:rPr>
          <w:rFonts w:hint="eastAsia"/>
          <w:sz w:val="28"/>
          <w:szCs w:val="28"/>
        </w:rPr>
        <w:t>涉恐、涉爆、反邪教等</w:t>
      </w:r>
      <w:r w:rsidR="0021493D">
        <w:rPr>
          <w:rFonts w:hint="eastAsia"/>
          <w:sz w:val="28"/>
          <w:szCs w:val="28"/>
        </w:rPr>
        <w:t>案件</w:t>
      </w:r>
      <w:r w:rsidR="002C1818">
        <w:rPr>
          <w:rFonts w:hint="eastAsia"/>
          <w:sz w:val="28"/>
          <w:szCs w:val="28"/>
        </w:rPr>
        <w:t>的</w:t>
      </w:r>
      <w:r w:rsidR="0021493D">
        <w:rPr>
          <w:rFonts w:hint="eastAsia"/>
          <w:sz w:val="28"/>
          <w:szCs w:val="28"/>
        </w:rPr>
        <w:t>办理情况</w:t>
      </w:r>
      <w:r w:rsidR="00745146">
        <w:rPr>
          <w:rFonts w:hint="eastAsia"/>
          <w:sz w:val="28"/>
          <w:szCs w:val="28"/>
        </w:rPr>
        <w:t>。</w:t>
      </w:r>
      <w:r w:rsidR="0021493D">
        <w:rPr>
          <w:rFonts w:hint="eastAsia"/>
          <w:sz w:val="28"/>
          <w:szCs w:val="28"/>
        </w:rPr>
        <w:t>活动中</w:t>
      </w:r>
      <w:r w:rsidR="002C1818">
        <w:rPr>
          <w:rFonts w:hint="eastAsia"/>
          <w:sz w:val="28"/>
          <w:szCs w:val="28"/>
        </w:rPr>
        <w:t>面向与会同学</w:t>
      </w:r>
      <w:r w:rsidR="0021493D">
        <w:rPr>
          <w:rFonts w:hint="eastAsia"/>
          <w:sz w:val="28"/>
          <w:szCs w:val="28"/>
        </w:rPr>
        <w:t>发放</w:t>
      </w:r>
      <w:r w:rsidR="002C1818">
        <w:rPr>
          <w:rFonts w:hint="eastAsia"/>
          <w:sz w:val="28"/>
          <w:szCs w:val="28"/>
        </w:rPr>
        <w:t>了《中华人民共和国反恐怖主义法》（节选）</w:t>
      </w:r>
      <w:r w:rsidRPr="00EE5612">
        <w:rPr>
          <w:rFonts w:hint="eastAsia"/>
          <w:sz w:val="28"/>
          <w:szCs w:val="28"/>
        </w:rPr>
        <w:t>宣传单</w:t>
      </w:r>
      <w:r w:rsidR="0021493D">
        <w:rPr>
          <w:rFonts w:hint="eastAsia"/>
          <w:sz w:val="28"/>
          <w:szCs w:val="28"/>
        </w:rPr>
        <w:t>、</w:t>
      </w:r>
      <w:r w:rsidR="002C1818">
        <w:rPr>
          <w:rFonts w:hint="eastAsia"/>
          <w:sz w:val="28"/>
          <w:szCs w:val="28"/>
        </w:rPr>
        <w:t>《公民预防恐怖活动行为指引》</w:t>
      </w:r>
      <w:r w:rsidR="0021493D">
        <w:rPr>
          <w:rFonts w:hint="eastAsia"/>
          <w:sz w:val="28"/>
          <w:szCs w:val="28"/>
        </w:rPr>
        <w:t>宣传册</w:t>
      </w:r>
      <w:r w:rsidR="002C1818">
        <w:rPr>
          <w:rFonts w:hint="eastAsia"/>
          <w:sz w:val="28"/>
          <w:szCs w:val="28"/>
        </w:rPr>
        <w:t>等资料。</w:t>
      </w:r>
    </w:p>
    <w:p w:rsidR="00745146" w:rsidRDefault="00745146" w:rsidP="00745146">
      <w:pPr>
        <w:ind w:firstLineChars="200" w:firstLine="560"/>
        <w:rPr>
          <w:sz w:val="28"/>
        </w:rPr>
      </w:pPr>
      <w:r w:rsidRPr="002C1818">
        <w:rPr>
          <w:rFonts w:hint="eastAsia"/>
          <w:sz w:val="28"/>
        </w:rPr>
        <w:t>通过这次</w:t>
      </w:r>
      <w:r>
        <w:rPr>
          <w:rFonts w:hint="eastAsia"/>
          <w:sz w:val="28"/>
        </w:rPr>
        <w:t>“</w:t>
      </w:r>
      <w:r w:rsidRPr="00AD7BFC">
        <w:rPr>
          <w:rFonts w:hint="eastAsia"/>
          <w:sz w:val="28"/>
          <w:szCs w:val="28"/>
        </w:rPr>
        <w:t>全民国家安全教育日—反邪教进校园</w:t>
      </w:r>
      <w:r w:rsidRPr="002C1818">
        <w:rPr>
          <w:rFonts w:hint="eastAsia"/>
          <w:sz w:val="28"/>
        </w:rPr>
        <w:t>活动</w:t>
      </w:r>
      <w:r>
        <w:rPr>
          <w:rFonts w:hint="eastAsia"/>
          <w:sz w:val="28"/>
        </w:rPr>
        <w:t>”</w:t>
      </w:r>
      <w:r w:rsidRPr="002C1818">
        <w:rPr>
          <w:rFonts w:hint="eastAsia"/>
          <w:sz w:val="28"/>
        </w:rPr>
        <w:t>宣传，</w:t>
      </w:r>
      <w:r>
        <w:rPr>
          <w:rFonts w:hint="eastAsia"/>
          <w:sz w:val="28"/>
        </w:rPr>
        <w:t>促使</w:t>
      </w:r>
      <w:r w:rsidRPr="002C1818">
        <w:rPr>
          <w:rFonts w:hint="eastAsia"/>
          <w:sz w:val="28"/>
        </w:rPr>
        <w:t>我校大学生进一步了解和巩固了反恐怖主义法，认识到恐怖活动对</w:t>
      </w:r>
      <w:r w:rsidR="00013E74" w:rsidRPr="002C1818">
        <w:rPr>
          <w:rFonts w:hint="eastAsia"/>
          <w:sz w:val="28"/>
        </w:rPr>
        <w:t>国家、</w:t>
      </w:r>
      <w:r w:rsidRPr="002C1818">
        <w:rPr>
          <w:rFonts w:hint="eastAsia"/>
          <w:sz w:val="28"/>
        </w:rPr>
        <w:t>社会和人民造成的巨大危害性，增强了大学生崇尚科学，反对恐怖活动，反对邪教和明辨是非的能力</w:t>
      </w:r>
      <w:r w:rsidR="00013E74">
        <w:rPr>
          <w:rFonts w:hint="eastAsia"/>
          <w:sz w:val="28"/>
        </w:rPr>
        <w:t>。掌握了</w:t>
      </w:r>
      <w:r w:rsidR="00013E74" w:rsidRPr="002C1818">
        <w:rPr>
          <w:rFonts w:hint="eastAsia"/>
          <w:sz w:val="28"/>
        </w:rPr>
        <w:t>反恐</w:t>
      </w:r>
      <w:r w:rsidR="00013E74">
        <w:rPr>
          <w:rFonts w:hint="eastAsia"/>
          <w:sz w:val="28"/>
        </w:rPr>
        <w:t>怖、</w:t>
      </w:r>
      <w:r w:rsidR="00013E74" w:rsidRPr="002C1818">
        <w:rPr>
          <w:rFonts w:hint="eastAsia"/>
          <w:sz w:val="28"/>
        </w:rPr>
        <w:t>反邪教要做到四不：</w:t>
      </w:r>
      <w:r w:rsidR="00013E74">
        <w:rPr>
          <w:rFonts w:hint="eastAsia"/>
          <w:sz w:val="28"/>
        </w:rPr>
        <w:t>即</w:t>
      </w:r>
      <w:r w:rsidR="00013E74" w:rsidRPr="002C1818">
        <w:rPr>
          <w:rFonts w:hint="eastAsia"/>
          <w:sz w:val="28"/>
        </w:rPr>
        <w:t>不听、不看、不信、不传。</w:t>
      </w:r>
      <w:r w:rsidRPr="002C1818">
        <w:rPr>
          <w:rFonts w:hint="eastAsia"/>
          <w:sz w:val="28"/>
        </w:rPr>
        <w:t>自觉履行维护国家安全的义务，</w:t>
      </w:r>
      <w:r>
        <w:rPr>
          <w:rFonts w:hint="eastAsia"/>
          <w:sz w:val="28"/>
          <w:szCs w:val="28"/>
        </w:rPr>
        <w:t>营造庆祝建党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周年良好氛围</w:t>
      </w:r>
      <w:r w:rsidRPr="002C1818">
        <w:rPr>
          <w:rFonts w:hint="eastAsia"/>
          <w:sz w:val="28"/>
        </w:rPr>
        <w:t>，为</w:t>
      </w:r>
      <w:r>
        <w:rPr>
          <w:rFonts w:hint="eastAsia"/>
          <w:sz w:val="28"/>
        </w:rPr>
        <w:t>我校</w:t>
      </w:r>
      <w:r w:rsidRPr="002C1818">
        <w:rPr>
          <w:rFonts w:hint="eastAsia"/>
          <w:sz w:val="28"/>
        </w:rPr>
        <w:t>构建平安和谐校园奠定基础。</w:t>
      </w:r>
    </w:p>
    <w:p w:rsidR="00E51DFD" w:rsidRPr="00745146" w:rsidRDefault="00E51DFD" w:rsidP="00EE5612">
      <w:pPr>
        <w:ind w:firstLineChars="200" w:firstLine="560"/>
        <w:rPr>
          <w:sz w:val="28"/>
          <w:szCs w:val="28"/>
        </w:rPr>
      </w:pPr>
    </w:p>
    <w:p w:rsidR="00E51DFD" w:rsidRDefault="00E51DFD" w:rsidP="00E51DFD">
      <w:pPr>
        <w:ind w:firstLineChars="200" w:firstLine="420"/>
        <w:jc w:val="center"/>
        <w:rPr>
          <w:noProof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2349311" cy="176212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4151613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198" cy="176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  </w:t>
      </w:r>
      <w:r w:rsidR="00E2503F">
        <w:rPr>
          <w:noProof/>
        </w:rPr>
        <w:drawing>
          <wp:inline distT="0" distB="0" distL="0" distR="0" wp14:anchorId="2A46686A" wp14:editId="6A2063A3">
            <wp:extent cx="2412807" cy="1809750"/>
            <wp:effectExtent l="0" t="0" r="698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41515122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4649" cy="181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1DFD">
        <w:rPr>
          <w:noProof/>
        </w:rPr>
        <w:t xml:space="preserve"> </w:t>
      </w:r>
    </w:p>
    <w:p w:rsidR="00E51DFD" w:rsidRDefault="00E51DFD" w:rsidP="00E51DFD">
      <w:pPr>
        <w:ind w:firstLineChars="200" w:firstLine="420"/>
        <w:jc w:val="center"/>
        <w:rPr>
          <w:noProof/>
        </w:rPr>
      </w:pPr>
      <w:r>
        <w:rPr>
          <w:noProof/>
        </w:rPr>
        <w:drawing>
          <wp:inline distT="0" distB="0" distL="0" distR="0" wp14:anchorId="33FBFDCC" wp14:editId="654457B8">
            <wp:extent cx="2354603" cy="1571625"/>
            <wp:effectExtent l="0" t="0" r="762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41516130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470" cy="1570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   </w:t>
      </w:r>
      <w:r>
        <w:rPr>
          <w:noProof/>
        </w:rPr>
        <w:drawing>
          <wp:inline distT="0" distB="0" distL="0" distR="0" wp14:anchorId="2DD60389" wp14:editId="0652697A">
            <wp:extent cx="2311268" cy="1539917"/>
            <wp:effectExtent l="0" t="0" r="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41516130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5407" cy="154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DFD" w:rsidRDefault="00E51DFD" w:rsidP="00E51DFD">
      <w:pPr>
        <w:ind w:firstLineChars="200" w:firstLine="420"/>
        <w:jc w:val="center"/>
        <w:rPr>
          <w:noProof/>
        </w:rPr>
      </w:pPr>
    </w:p>
    <w:p w:rsidR="00E51DFD" w:rsidRDefault="00E51DFD" w:rsidP="00E51DFD">
      <w:pPr>
        <w:ind w:firstLineChars="200" w:firstLine="420"/>
        <w:jc w:val="center"/>
        <w:rPr>
          <w:noProof/>
        </w:rPr>
      </w:pPr>
      <w:r>
        <w:rPr>
          <w:rFonts w:hint="eastAsia"/>
          <w:noProof/>
        </w:rPr>
        <w:t xml:space="preserve">   </w:t>
      </w:r>
      <w:r>
        <w:rPr>
          <w:rFonts w:hint="eastAsia"/>
          <w:noProof/>
        </w:rPr>
        <w:drawing>
          <wp:inline distT="0" distB="0" distL="0" distR="0" wp14:anchorId="66DE34CC" wp14:editId="759C6A05">
            <wp:extent cx="2428875" cy="1652989"/>
            <wp:effectExtent l="0" t="0" r="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41516130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4241" cy="1656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818" w:rsidRDefault="00E2503F" w:rsidP="00E51DFD">
      <w:pPr>
        <w:ind w:firstLineChars="200" w:firstLine="420"/>
        <w:jc w:val="center"/>
      </w:pPr>
      <w:r>
        <w:br w:type="textWrapping" w:clear="all"/>
      </w:r>
      <w:r w:rsidR="00E51DFD">
        <w:rPr>
          <w:rFonts w:hint="eastAsia"/>
          <w:noProof/>
        </w:rPr>
        <w:t xml:space="preserve">   </w:t>
      </w:r>
    </w:p>
    <w:p w:rsidR="00D85F7C" w:rsidRPr="002C1818" w:rsidRDefault="00D85F7C" w:rsidP="002C1818">
      <w:pPr>
        <w:ind w:firstLineChars="200" w:firstLine="560"/>
        <w:rPr>
          <w:sz w:val="28"/>
        </w:rPr>
      </w:pPr>
      <w:r>
        <w:rPr>
          <w:rFonts w:hint="eastAsia"/>
          <w:sz w:val="28"/>
        </w:rPr>
        <w:t>供稿：安全工作处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闫继锋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卢彩静</w:t>
      </w:r>
    </w:p>
    <w:sectPr w:rsidR="00D85F7C" w:rsidRPr="002C1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treport/opRecord.xml>p_11(11_2|D,11_3|D,11_4|D);
</file>